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B5" w:rsidRDefault="005178B5" w:rsidP="00EF6E53">
      <w:pPr>
        <w:spacing w:after="0" w:line="480" w:lineRule="auto"/>
        <w:jc w:val="both"/>
        <w:rPr>
          <w:rFonts w:eastAsia="AdvGulliv-B" w:cs="AdvGulliv-B"/>
          <w:b/>
          <w:bCs/>
        </w:rPr>
      </w:pPr>
      <w:r w:rsidRPr="005178B5">
        <w:rPr>
          <w:rFonts w:eastAsia="AdvGulliv-B" w:cs="AdvGulliv-B"/>
          <w:b/>
          <w:bCs/>
        </w:rPr>
        <w:t>Appendix A. Supplementary material</w:t>
      </w:r>
    </w:p>
    <w:p w:rsidR="009F717C" w:rsidRDefault="009F717C" w:rsidP="00EF6E53">
      <w:pPr>
        <w:spacing w:after="0" w:line="480" w:lineRule="auto"/>
        <w:jc w:val="both"/>
      </w:pPr>
      <w:bookmarkStart w:id="0" w:name="_GoBack"/>
      <w:bookmarkEnd w:id="0"/>
      <w:r>
        <w:rPr>
          <w:rFonts w:eastAsia="TimesNewRomanPSMT-SC700" w:cs="TimesNewRomanPSMT-SC700"/>
        </w:rPr>
        <w:t xml:space="preserve">Appendix S1: Justification for </w:t>
      </w:r>
      <w:r>
        <w:t>exclusion of several fossils from calibration</w:t>
      </w:r>
    </w:p>
    <w:p w:rsidR="009F717C" w:rsidRDefault="009F717C" w:rsidP="00EF6E53">
      <w:pPr>
        <w:spacing w:after="0" w:line="480" w:lineRule="auto"/>
        <w:jc w:val="both"/>
      </w:pPr>
      <w:r>
        <w:t xml:space="preserve">Several fossils, which had previously been used in cichlid molecular clock analyses, were excluded from the </w:t>
      </w:r>
      <w:r>
        <w:rPr>
          <w:rFonts w:eastAsia="TimesNewRoman" w:cs="TimesNewRoman"/>
        </w:rPr>
        <w:t xml:space="preserve">analysis and have not been used as calibration points due to their questionable or uncertain phylogenetic positions and/or because of lack of </w:t>
      </w:r>
      <w:proofErr w:type="spellStart"/>
      <w:r>
        <w:rPr>
          <w:rFonts w:eastAsia="TimesNewRoman" w:cs="TimesNewRoman"/>
        </w:rPr>
        <w:t>mtDNA</w:t>
      </w:r>
      <w:proofErr w:type="spellEnd"/>
      <w:r>
        <w:rPr>
          <w:rFonts w:eastAsia="TimesNewRoman" w:cs="TimesNewRoman"/>
        </w:rPr>
        <w:t xml:space="preserve"> </w:t>
      </w:r>
      <w:proofErr w:type="spellStart"/>
      <w:r>
        <w:rPr>
          <w:rFonts w:eastAsia="TimesNewRoman" w:cs="TimesNewRoman"/>
        </w:rPr>
        <w:t>mitogenome</w:t>
      </w:r>
      <w:proofErr w:type="spellEnd"/>
      <w:r>
        <w:rPr>
          <w:rFonts w:eastAsia="TimesNewRoman" w:cs="TimesNewRoman"/>
        </w:rPr>
        <w:t xml:space="preserve"> sequences in our dataset:</w:t>
      </w:r>
    </w:p>
    <w:p w:rsidR="009F717C" w:rsidRDefault="009F717C" w:rsidP="00EF6E53">
      <w:pPr>
        <w:spacing w:after="0" w:line="480" w:lineRule="auto"/>
        <w:jc w:val="both"/>
      </w:pPr>
    </w:p>
    <w:p w:rsidR="009F717C" w:rsidRPr="00472361" w:rsidRDefault="009F717C" w:rsidP="00EF6E53">
      <w:pPr>
        <w:pStyle w:val="ListParagraph"/>
        <w:numPr>
          <w:ilvl w:val="0"/>
          <w:numId w:val="1"/>
        </w:numPr>
        <w:spacing w:after="0" w:line="480" w:lineRule="auto"/>
        <w:jc w:val="both"/>
      </w:pPr>
      <w:r w:rsidRPr="00EF4605">
        <w:rPr>
          <w:i/>
        </w:rPr>
        <w:t>cf</w:t>
      </w:r>
      <w:r>
        <w:t xml:space="preserve">. </w:t>
      </w:r>
      <w:proofErr w:type="spellStart"/>
      <w:r w:rsidRPr="00EF4605">
        <w:rPr>
          <w:i/>
        </w:rPr>
        <w:t>Pelmatochromis</w:t>
      </w:r>
      <w:proofErr w:type="spellEnd"/>
      <w:r>
        <w:t xml:space="preserve"> spp. </w:t>
      </w:r>
      <w:r w:rsidRPr="00EF4605">
        <w:rPr>
          <w:rFonts w:eastAsia="TimesNewRoman" w:cs="TimesNewRoman"/>
        </w:rPr>
        <w:t>from the lower Miocene in Uganda</w:t>
      </w:r>
      <w:r>
        <w:rPr>
          <w:rFonts w:eastAsia="TimesNewRoman" w:cs="TimesNewRoman"/>
        </w:rPr>
        <w:t xml:space="preserve"> </w:t>
      </w:r>
      <w:r>
        <w:rPr>
          <w:rFonts w:eastAsia="TimesNewRoman" w:cs="TimesNewRoman"/>
          <w:noProof/>
        </w:rPr>
        <w:t>[1]</w:t>
      </w:r>
      <w:r w:rsidRPr="00EF4605">
        <w:rPr>
          <w:rFonts w:eastAsia="TimesNewRoman" w:cs="TimesNewRoman"/>
        </w:rPr>
        <w:t xml:space="preserve">. </w:t>
      </w:r>
      <w:r w:rsidRPr="00472361">
        <w:rPr>
          <w:rFonts w:eastAsia="TimesNewRoman" w:cs="TimesNewRoman"/>
          <w:u w:val="single"/>
        </w:rPr>
        <w:t>Reason for exclusion</w:t>
      </w:r>
      <w:r>
        <w:rPr>
          <w:rFonts w:eastAsia="TimesNewRoman" w:cs="TimesNewRoman"/>
        </w:rPr>
        <w:t>: disarticulated fossil, hence n</w:t>
      </w:r>
      <w:r w:rsidRPr="00EF4605">
        <w:rPr>
          <w:rFonts w:eastAsia="TimesNewRoman" w:cs="TimesNewRoman"/>
        </w:rPr>
        <w:t xml:space="preserve">o meristic counts </w:t>
      </w:r>
      <w:r>
        <w:rPr>
          <w:rFonts w:eastAsia="TimesNewRoman" w:cs="TimesNewRoman"/>
        </w:rPr>
        <w:t xml:space="preserve">available. Presence of </w:t>
      </w:r>
      <w:r w:rsidRPr="00EF4605">
        <w:rPr>
          <w:rFonts w:eastAsia="TimesNewRoman" w:cs="TimesNewRoman"/>
        </w:rPr>
        <w:t xml:space="preserve">six tubules on the lacrimal </w:t>
      </w:r>
      <w:r>
        <w:rPr>
          <w:rFonts w:eastAsia="TimesNewRoman" w:cs="TimesNewRoman"/>
        </w:rPr>
        <w:t>contrast with all extant</w:t>
      </w:r>
      <w:r w:rsidRPr="00EF4605">
        <w:rPr>
          <w:rFonts w:eastAsia="TimesNewRoman" w:cs="TimesNewRoman"/>
        </w:rPr>
        <w:t xml:space="preserve"> </w:t>
      </w:r>
      <w:proofErr w:type="spellStart"/>
      <w:r>
        <w:rPr>
          <w:rFonts w:eastAsia="TimesNewRoman" w:cs="TimesNewRoman"/>
        </w:rPr>
        <w:t>pelmatochromines</w:t>
      </w:r>
      <w:proofErr w:type="spellEnd"/>
      <w:r w:rsidRPr="00EF4605">
        <w:rPr>
          <w:rFonts w:eastAsia="TimesNewRoman" w:cs="TimesNewRoman"/>
        </w:rPr>
        <w:t xml:space="preserve"> or </w:t>
      </w:r>
      <w:proofErr w:type="spellStart"/>
      <w:r>
        <w:rPr>
          <w:rFonts w:eastAsia="TimesNewRoman" w:cs="TimesNewRoman"/>
        </w:rPr>
        <w:t>chromidotilapiines</w:t>
      </w:r>
      <w:proofErr w:type="spellEnd"/>
      <w:r>
        <w:rPr>
          <w:rFonts w:eastAsia="TimesNewRoman" w:cs="TimesNewRoman"/>
        </w:rPr>
        <w:t>, which strongly suggests a wrong generic placement of this fossil</w:t>
      </w:r>
      <w:r w:rsidRPr="00EF4605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 xml:space="preserve">by Van </w:t>
      </w:r>
      <w:proofErr w:type="spellStart"/>
      <w:r>
        <w:rPr>
          <w:rFonts w:eastAsia="TimesNewRoman" w:cs="TimesNewRoman"/>
        </w:rPr>
        <w:t>Couvering</w:t>
      </w:r>
      <w:proofErr w:type="spellEnd"/>
      <w:r>
        <w:rPr>
          <w:rFonts w:eastAsia="TimesNewRoman" w:cs="TimesNewRoman"/>
        </w:rPr>
        <w:t xml:space="preserve"> </w:t>
      </w:r>
      <w:r w:rsidRPr="00EF4605">
        <w:rPr>
          <w:rFonts w:eastAsia="TimesNewRoman" w:cs="TimesNewRoman"/>
        </w:rPr>
        <w:t>(</w:t>
      </w:r>
      <w:r>
        <w:rPr>
          <w:rFonts w:eastAsia="TimesNewRoman" w:cs="TimesNewRoman"/>
        </w:rPr>
        <w:t xml:space="preserve">meanwhile </w:t>
      </w:r>
      <w:r w:rsidRPr="00EF4605">
        <w:rPr>
          <w:rFonts w:eastAsia="TimesNewRoman" w:cs="TimesNewRoman"/>
        </w:rPr>
        <w:t xml:space="preserve">three of the four compared </w:t>
      </w:r>
      <w:proofErr w:type="spellStart"/>
      <w:r w:rsidRPr="00EF4605">
        <w:rPr>
          <w:rFonts w:eastAsia="TimesNewRoman" w:cs="TimesNewRoman"/>
          <w:i/>
          <w:iCs/>
        </w:rPr>
        <w:t>Pelmatochromis</w:t>
      </w:r>
      <w:proofErr w:type="spellEnd"/>
      <w:r w:rsidRPr="00EF4605">
        <w:rPr>
          <w:rFonts w:eastAsia="TimesNewRoman" w:cs="TimesNewRoman"/>
          <w:i/>
          <w:iCs/>
        </w:rPr>
        <w:t xml:space="preserve"> </w:t>
      </w:r>
      <w:r w:rsidRPr="00EF4605">
        <w:rPr>
          <w:rFonts w:eastAsia="TimesNewRoman" w:cs="TimesNewRoman"/>
        </w:rPr>
        <w:t xml:space="preserve">species in the original study </w:t>
      </w:r>
      <w:r>
        <w:rPr>
          <w:rFonts w:eastAsia="TimesNewRoman" w:cs="TimesNewRoman"/>
        </w:rPr>
        <w:t>have been</w:t>
      </w:r>
      <w:r w:rsidRPr="00EF4605">
        <w:rPr>
          <w:rFonts w:eastAsia="TimesNewRoman" w:cs="TimesNewRoman"/>
        </w:rPr>
        <w:t xml:space="preserve"> reassigned </w:t>
      </w:r>
      <w:r>
        <w:rPr>
          <w:rFonts w:eastAsia="TimesNewRoman" w:cs="TimesNewRoman"/>
        </w:rPr>
        <w:t>to several</w:t>
      </w:r>
      <w:r w:rsidRPr="00EF4605">
        <w:rPr>
          <w:rFonts w:eastAsia="TimesNewRoman" w:cs="TimesNewRoman"/>
        </w:rPr>
        <w:t xml:space="preserve"> </w:t>
      </w:r>
      <w:proofErr w:type="spellStart"/>
      <w:r w:rsidRPr="00EF4605">
        <w:rPr>
          <w:rFonts w:eastAsia="TimesNewRoman" w:cs="TimesNewRoman"/>
        </w:rPr>
        <w:t>chromidotilapiine</w:t>
      </w:r>
      <w:proofErr w:type="spellEnd"/>
      <w:r w:rsidRPr="00EF4605">
        <w:rPr>
          <w:rFonts w:eastAsia="TimesNewRoman" w:cs="TimesNewRoman"/>
        </w:rPr>
        <w:t xml:space="preserve"> genera). </w:t>
      </w:r>
    </w:p>
    <w:p w:rsidR="009F717C" w:rsidRPr="00B441B7" w:rsidRDefault="009F717C" w:rsidP="00EF6E53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eastAsia="TimesNewRoman" w:cs="TimesNewRoman"/>
        </w:rPr>
      </w:pPr>
      <w:proofErr w:type="gramStart"/>
      <w:r w:rsidRPr="00382FF0">
        <w:rPr>
          <w:rFonts w:eastAsia="TimesNewRoman" w:cs="TimesNewRoman"/>
        </w:rPr>
        <w:t>?</w:t>
      </w:r>
      <w:proofErr w:type="spellStart"/>
      <w:r w:rsidRPr="00382FF0">
        <w:rPr>
          <w:rFonts w:eastAsia="TimesNewRoman" w:cs="TimesNewRoman"/>
          <w:i/>
          <w:iCs/>
        </w:rPr>
        <w:t>Tylochromis</w:t>
      </w:r>
      <w:proofErr w:type="spellEnd"/>
      <w:proofErr w:type="gramEnd"/>
      <w:r w:rsidRPr="00382FF0">
        <w:rPr>
          <w:rFonts w:eastAsia="TimesNewRoman" w:cs="TimesNewRoman"/>
          <w:i/>
          <w:iCs/>
        </w:rPr>
        <w:t xml:space="preserve"> </w:t>
      </w:r>
      <w:r w:rsidRPr="00B441B7">
        <w:rPr>
          <w:rFonts w:eastAsia="TimesNewRoman" w:cs="TimesNewRoman"/>
        </w:rPr>
        <w:t xml:space="preserve">from the </w:t>
      </w:r>
      <w:r w:rsidRPr="00A83209">
        <w:rPr>
          <w:rFonts w:eastAsia="CMR10" w:cs="CMR10"/>
        </w:rPr>
        <w:t xml:space="preserve">Jebel </w:t>
      </w:r>
      <w:proofErr w:type="spellStart"/>
      <w:r w:rsidRPr="00A83209">
        <w:rPr>
          <w:rFonts w:eastAsia="CMR10" w:cs="CMR10"/>
        </w:rPr>
        <w:t>Qatrani</w:t>
      </w:r>
      <w:proofErr w:type="spellEnd"/>
      <w:r w:rsidRPr="00A83209">
        <w:rPr>
          <w:rFonts w:eastAsia="CMR10" w:cs="CMR10"/>
        </w:rPr>
        <w:t xml:space="preserve"> Formation in Egypt</w:t>
      </w:r>
      <w:r>
        <w:rPr>
          <w:rFonts w:eastAsia="CMR10" w:cs="CMR10"/>
        </w:rPr>
        <w:t xml:space="preserve">. </w:t>
      </w:r>
      <w:r>
        <w:rPr>
          <w:rFonts w:eastAsia="TimesNewRoman" w:cs="TimesNewRoman"/>
        </w:rPr>
        <w:t xml:space="preserve">Only known from a single </w:t>
      </w:r>
      <w:r w:rsidRPr="00382FF0">
        <w:rPr>
          <w:rFonts w:eastAsia="TimesNewRoman" w:cs="TimesNewRoman"/>
        </w:rPr>
        <w:t xml:space="preserve">lower pharyngeal jaw </w:t>
      </w:r>
      <w:r>
        <w:rPr>
          <w:rFonts w:eastAsia="CMR10" w:cs="CMR10"/>
        </w:rPr>
        <w:t>with</w:t>
      </w:r>
      <w:r w:rsidRPr="00B441B7">
        <w:rPr>
          <w:rFonts w:eastAsia="TimesNewRoman" w:cs="TimesNewRoman"/>
        </w:rPr>
        <w:t xml:space="preserve"> hypertrophied median teeth </w:t>
      </w:r>
      <w:r>
        <w:rPr>
          <w:rFonts w:eastAsia="TimesNewRoman" w:cs="TimesNewRoman"/>
          <w:noProof/>
        </w:rPr>
        <w:t>[2, 3]</w:t>
      </w:r>
      <w:r w:rsidRPr="00B441B7">
        <w:rPr>
          <w:rFonts w:eastAsia="TimesNewRoman" w:cs="TimesNewRoman"/>
        </w:rPr>
        <w:t>. Therefore</w:t>
      </w:r>
      <w:r>
        <w:rPr>
          <w:rFonts w:eastAsia="TimesNewRoman" w:cs="TimesNewRoman"/>
        </w:rPr>
        <w:t>,</w:t>
      </w:r>
      <w:r w:rsidRPr="00B441B7">
        <w:rPr>
          <w:rFonts w:eastAsia="TimesNewRoman" w:cs="TimesNewRoman"/>
        </w:rPr>
        <w:t xml:space="preserve"> no information </w:t>
      </w:r>
      <w:r>
        <w:rPr>
          <w:rFonts w:eastAsia="TimesNewRoman" w:cs="TimesNewRoman"/>
        </w:rPr>
        <w:t>on</w:t>
      </w:r>
      <w:r w:rsidRPr="00B441B7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 xml:space="preserve">skeleton </w:t>
      </w:r>
      <w:r w:rsidRPr="00B441B7">
        <w:rPr>
          <w:rFonts w:eastAsia="TimesNewRoman" w:cs="TimesNewRoman"/>
        </w:rPr>
        <w:t xml:space="preserve">morphology or </w:t>
      </w:r>
      <w:proofErr w:type="spellStart"/>
      <w:r w:rsidRPr="00B441B7">
        <w:rPr>
          <w:rFonts w:eastAsia="TimesNewRoman" w:cs="TimesNewRoman"/>
        </w:rPr>
        <w:t>meristics</w:t>
      </w:r>
      <w:proofErr w:type="spellEnd"/>
      <w:r w:rsidRPr="00B441B7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>is</w:t>
      </w:r>
      <w:r w:rsidRPr="00B441B7">
        <w:rPr>
          <w:rFonts w:eastAsia="TimesNewRoman" w:cs="TimesNewRoman"/>
        </w:rPr>
        <w:t xml:space="preserve"> available, which </w:t>
      </w:r>
      <w:r>
        <w:rPr>
          <w:rFonts w:eastAsia="TimesNewRoman" w:cs="TimesNewRoman"/>
        </w:rPr>
        <w:t>is</w:t>
      </w:r>
      <w:r w:rsidRPr="00B441B7">
        <w:rPr>
          <w:rFonts w:eastAsia="TimesNewRoman" w:cs="TimesNewRoman"/>
        </w:rPr>
        <w:t xml:space="preserve"> crucial for unambiguous phylogenetic placement. </w:t>
      </w:r>
      <w:r w:rsidRPr="00B441B7">
        <w:t xml:space="preserve">The same is true for the recently discovered fossil assigned </w:t>
      </w:r>
      <w:proofErr w:type="gramStart"/>
      <w:r w:rsidRPr="00B441B7">
        <w:t>to ?</w:t>
      </w:r>
      <w:proofErr w:type="spellStart"/>
      <w:r w:rsidRPr="001B77B1">
        <w:rPr>
          <w:i/>
        </w:rPr>
        <w:t>T</w:t>
      </w:r>
      <w:r w:rsidRPr="00B441B7">
        <w:rPr>
          <w:i/>
          <w:iCs/>
        </w:rPr>
        <w:t>ylochromis</w:t>
      </w:r>
      <w:proofErr w:type="spellEnd"/>
      <w:proofErr w:type="gramEnd"/>
      <w:r w:rsidRPr="00B441B7">
        <w:t xml:space="preserve"> from </w:t>
      </w:r>
      <w:proofErr w:type="spellStart"/>
      <w:r w:rsidRPr="00B441B7">
        <w:t>Dur</w:t>
      </w:r>
      <w:proofErr w:type="spellEnd"/>
      <w:r w:rsidRPr="00B441B7">
        <w:t xml:space="preserve"> At-</w:t>
      </w:r>
      <w:proofErr w:type="spellStart"/>
      <w:r w:rsidRPr="00B441B7">
        <w:t>Talah</w:t>
      </w:r>
      <w:proofErr w:type="spellEnd"/>
      <w:r w:rsidRPr="00B441B7">
        <w:t xml:space="preserve"> (middle Eocene), Libya </w:t>
      </w:r>
      <w:r>
        <w:rPr>
          <w:noProof/>
        </w:rPr>
        <w:t>[4]</w:t>
      </w:r>
      <w:r>
        <w:t>.</w:t>
      </w:r>
    </w:p>
    <w:p w:rsidR="009F717C" w:rsidRPr="00472361" w:rsidRDefault="009F717C" w:rsidP="00EF6E53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eastAsia="TimesNewRoman" w:cs="TimesNewRoman"/>
        </w:rPr>
      </w:pPr>
      <w:proofErr w:type="spellStart"/>
      <w:r w:rsidRPr="00472361">
        <w:rPr>
          <w:rFonts w:eastAsia="TimesNewRoman" w:cs="TimesNewRoman"/>
          <w:i/>
          <w:iCs/>
        </w:rPr>
        <w:t>Oreochromis</w:t>
      </w:r>
      <w:proofErr w:type="spellEnd"/>
      <w:r w:rsidRPr="00472361">
        <w:rPr>
          <w:rFonts w:eastAsia="TimesNewRoman" w:cs="TimesNewRoman"/>
          <w:i/>
          <w:iCs/>
        </w:rPr>
        <w:t xml:space="preserve"> </w:t>
      </w:r>
      <w:r w:rsidRPr="0009194B">
        <w:rPr>
          <w:rFonts w:eastAsia="TimesNewRomanPSMT" w:cs="TimesNewRomanPSMT"/>
        </w:rPr>
        <w:t>†</w:t>
      </w:r>
      <w:proofErr w:type="spellStart"/>
      <w:r w:rsidRPr="00472361">
        <w:rPr>
          <w:rFonts w:eastAsia="TimesNewRoman" w:cs="TimesNewRoman"/>
          <w:i/>
          <w:iCs/>
        </w:rPr>
        <w:t>martyni</w:t>
      </w:r>
      <w:proofErr w:type="spellEnd"/>
      <w:r w:rsidRPr="00472361">
        <w:rPr>
          <w:rFonts w:eastAsia="TimesNewRoman" w:cs="TimesNewRoman"/>
          <w:i/>
          <w:iCs/>
        </w:rPr>
        <w:t xml:space="preserve"> </w:t>
      </w:r>
      <w:r w:rsidRPr="00472361">
        <w:rPr>
          <w:rFonts w:eastAsia="TimesNewRoman" w:cs="TimesNewRoman"/>
        </w:rPr>
        <w:t xml:space="preserve">was described first as </w:t>
      </w:r>
      <w:proofErr w:type="spellStart"/>
      <w:r w:rsidRPr="00472361">
        <w:rPr>
          <w:rFonts w:eastAsia="TimesNewRoman" w:cs="TimesNewRoman"/>
          <w:i/>
          <w:iCs/>
        </w:rPr>
        <w:t>Sarotherodon</w:t>
      </w:r>
      <w:proofErr w:type="spellEnd"/>
      <w:r w:rsidRPr="00472361">
        <w:rPr>
          <w:rFonts w:eastAsia="TimesNewRoman" w:cs="TimesNewRoman"/>
          <w:i/>
          <w:iCs/>
        </w:rPr>
        <w:t xml:space="preserve"> </w:t>
      </w:r>
      <w:r w:rsidRPr="0009194B">
        <w:rPr>
          <w:rFonts w:eastAsia="TimesNewRomanPSMT" w:cs="TimesNewRomanPSMT"/>
        </w:rPr>
        <w:t>†</w:t>
      </w:r>
      <w:proofErr w:type="spellStart"/>
      <w:r w:rsidRPr="00472361">
        <w:rPr>
          <w:rFonts w:eastAsia="TimesNewRoman" w:cs="TimesNewRoman"/>
          <w:i/>
          <w:iCs/>
        </w:rPr>
        <w:t>martyni</w:t>
      </w:r>
      <w:proofErr w:type="spellEnd"/>
      <w:r w:rsidRPr="00472361">
        <w:rPr>
          <w:rFonts w:eastAsia="TimesNewRoman" w:cs="TimesNewRoman"/>
          <w:i/>
          <w:iCs/>
        </w:rPr>
        <w:t xml:space="preserve"> </w:t>
      </w:r>
      <w:r w:rsidRPr="00472361">
        <w:rPr>
          <w:rFonts w:eastAsia="TimesNewRoman" w:cs="TimesNewRoman"/>
        </w:rPr>
        <w:t xml:space="preserve">from the </w:t>
      </w:r>
      <w:proofErr w:type="spellStart"/>
      <w:r w:rsidRPr="00472361">
        <w:rPr>
          <w:rFonts w:eastAsia="TimesNewRoman" w:cs="TimesNewRoman"/>
        </w:rPr>
        <w:t>Ngorora</w:t>
      </w:r>
      <w:proofErr w:type="spellEnd"/>
      <w:r w:rsidRPr="00472361">
        <w:rPr>
          <w:rFonts w:eastAsia="TimesNewRoman" w:cs="TimesNewRoman"/>
        </w:rPr>
        <w:t xml:space="preserve"> Formation in Kenya which was assigned to upper Miocene 9.3-12 Ma based on K/AR dates </w:t>
      </w:r>
      <w:r>
        <w:rPr>
          <w:rFonts w:eastAsia="TimesNewRoman" w:cs="TimesNewRoman"/>
          <w:noProof/>
        </w:rPr>
        <w:t>[1, 5]</w:t>
      </w:r>
      <w:r w:rsidRPr="00472361">
        <w:rPr>
          <w:rFonts w:eastAsia="TimesNewRoman" w:cs="TimesNewRoman"/>
        </w:rPr>
        <w:t>. Holotype and reference specimens are only partially complete, therefor</w:t>
      </w:r>
      <w:r>
        <w:rPr>
          <w:rFonts w:eastAsia="TimesNewRoman" w:cs="TimesNewRoman"/>
        </w:rPr>
        <w:t>e</w:t>
      </w:r>
      <w:r w:rsidRPr="00472361">
        <w:rPr>
          <w:rFonts w:eastAsia="TimesNewRoman" w:cs="TimesNewRoman"/>
        </w:rPr>
        <w:t xml:space="preserve"> we follow here a more conservative approach not including it our analysis as a robust phylogenetic position is not available for this taxon.</w:t>
      </w:r>
    </w:p>
    <w:p w:rsidR="009F717C" w:rsidRDefault="009F717C" w:rsidP="00EF6E53">
      <w:pPr>
        <w:spacing w:after="0" w:line="480" w:lineRule="auto"/>
        <w:jc w:val="both"/>
        <w:rPr>
          <w:rFonts w:eastAsia="TimesNewRoman" w:cs="TimesNewRoman"/>
        </w:rPr>
      </w:pPr>
    </w:p>
    <w:p w:rsidR="009F717C" w:rsidRDefault="009F717C" w:rsidP="00EF6E53">
      <w:pPr>
        <w:spacing w:after="0" w:line="480" w:lineRule="auto"/>
        <w:jc w:val="both"/>
        <w:rPr>
          <w:rFonts w:eastAsia="TimesNewRoman" w:cs="TimesNewRoman"/>
        </w:rPr>
      </w:pPr>
      <w:r>
        <w:rPr>
          <w:rFonts w:eastAsia="TimesNewRoman" w:cs="TimesNewRoman"/>
        </w:rPr>
        <w:t xml:space="preserve">In addition we excluded several fossil taxa as calibration points, because corresponding lineages were not represented in our </w:t>
      </w:r>
      <w:proofErr w:type="spellStart"/>
      <w:r>
        <w:rPr>
          <w:rFonts w:eastAsia="TimesNewRoman" w:cs="TimesNewRoman"/>
        </w:rPr>
        <w:t>mitogenome</w:t>
      </w:r>
      <w:proofErr w:type="spellEnd"/>
      <w:r>
        <w:rPr>
          <w:rFonts w:eastAsia="TimesNewRoman" w:cs="TimesNewRoman"/>
        </w:rPr>
        <w:t xml:space="preserve"> dataset:</w:t>
      </w:r>
    </w:p>
    <w:p w:rsidR="009F717C" w:rsidRDefault="009F717C" w:rsidP="00EF6E53">
      <w:pPr>
        <w:spacing w:after="0" w:line="480" w:lineRule="auto"/>
        <w:jc w:val="both"/>
        <w:rPr>
          <w:rFonts w:eastAsia="TimesNewRoman" w:cs="TimesNewRoman"/>
        </w:rPr>
      </w:pPr>
    </w:p>
    <w:p w:rsidR="009F717C" w:rsidRPr="00B441B7" w:rsidRDefault="009F717C" w:rsidP="00EF6E53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eastAsia="TimesNewRoman" w:cs="TimesNewRoman"/>
        </w:rPr>
      </w:pPr>
      <w:r w:rsidRPr="00FD5014">
        <w:rPr>
          <w:rFonts w:eastAsia="TimesNewRomanPSMT" w:cs="TimesNewRomanPSMT"/>
        </w:rPr>
        <w:lastRenderedPageBreak/>
        <w:t>†</w:t>
      </w:r>
      <w:proofErr w:type="spellStart"/>
      <w:r w:rsidRPr="00FD5014">
        <w:rPr>
          <w:rFonts w:eastAsia="TimesNewRoman" w:cs="TimesNewRoman"/>
          <w:i/>
          <w:iCs/>
        </w:rPr>
        <w:t>Proterocara</w:t>
      </w:r>
      <w:proofErr w:type="spellEnd"/>
      <w:r w:rsidRPr="00FD5014">
        <w:rPr>
          <w:rFonts w:eastAsia="TimesNewRoman" w:cs="TimesNewRoman"/>
          <w:i/>
          <w:iCs/>
        </w:rPr>
        <w:t xml:space="preserve"> </w:t>
      </w:r>
      <w:proofErr w:type="spellStart"/>
      <w:proofErr w:type="gramStart"/>
      <w:r w:rsidRPr="00FD5014">
        <w:rPr>
          <w:rFonts w:eastAsia="TimesNewRoman" w:cs="TimesNewRoman"/>
          <w:i/>
          <w:iCs/>
        </w:rPr>
        <w:t>argentina</w:t>
      </w:r>
      <w:proofErr w:type="spellEnd"/>
      <w:proofErr w:type="gramEnd"/>
      <w:r w:rsidRPr="00FD5014">
        <w:rPr>
          <w:rFonts w:eastAsia="TimesNewRoman" w:cs="TimesNewRoman"/>
        </w:rPr>
        <w:t xml:space="preserve"> was described along with </w:t>
      </w:r>
      <w:r w:rsidRPr="00FD5014">
        <w:rPr>
          <w:rFonts w:eastAsia="TimesNewRomanPSMT" w:cs="TimesNewRomanPSMT"/>
        </w:rPr>
        <w:t>†</w:t>
      </w:r>
      <w:proofErr w:type="spellStart"/>
      <w:r w:rsidRPr="00B441B7">
        <w:rPr>
          <w:rFonts w:eastAsia="Times New Roman" w:cs="Times New Roman"/>
          <w:i/>
          <w:iCs/>
        </w:rPr>
        <w:t>Gymnogeophagus</w:t>
      </w:r>
      <w:proofErr w:type="spellEnd"/>
      <w:r w:rsidRPr="00B441B7">
        <w:rPr>
          <w:rFonts w:eastAsia="Times New Roman" w:cs="Times New Roman"/>
          <w:i/>
          <w:iCs/>
        </w:rPr>
        <w:t xml:space="preserve"> </w:t>
      </w:r>
      <w:proofErr w:type="spellStart"/>
      <w:r w:rsidRPr="00B441B7">
        <w:rPr>
          <w:rFonts w:eastAsia="Times New Roman" w:cs="Times New Roman"/>
          <w:i/>
          <w:iCs/>
        </w:rPr>
        <w:t>eocenicus</w:t>
      </w:r>
      <w:proofErr w:type="spellEnd"/>
      <w:r w:rsidRPr="00B441B7">
        <w:rPr>
          <w:rFonts w:eastAsia="Times New Roman" w:cs="Times New Roman"/>
          <w:i/>
          <w:iCs/>
        </w:rPr>
        <w:t xml:space="preserve"> </w:t>
      </w:r>
      <w:r w:rsidRPr="009F717C">
        <w:rPr>
          <w:rFonts w:eastAsia="Times New Roman" w:cs="Times New Roman"/>
          <w:iCs/>
          <w:noProof/>
        </w:rPr>
        <w:t>[6]</w:t>
      </w:r>
      <w:r>
        <w:rPr>
          <w:rFonts w:eastAsia="Times New Roman" w:cs="Times New Roman"/>
        </w:rPr>
        <w:t xml:space="preserve"> and</w:t>
      </w:r>
      <w:r w:rsidRPr="00B441B7">
        <w:rPr>
          <w:rFonts w:eastAsia="Times New Roman" w:cs="Times New Roman"/>
        </w:rPr>
        <w:t xml:space="preserve"> </w:t>
      </w:r>
      <w:r w:rsidRPr="00FD5014">
        <w:rPr>
          <w:rFonts w:eastAsia="TimesNewRomanPSMT" w:cs="TimesNewRomanPSMT"/>
        </w:rPr>
        <w:t>†</w:t>
      </w:r>
      <w:proofErr w:type="spellStart"/>
      <w:r w:rsidRPr="00B441B7">
        <w:rPr>
          <w:rFonts w:eastAsia="Times New Roman" w:cs="Times New Roman"/>
          <w:i/>
          <w:iCs/>
        </w:rPr>
        <w:t>Plesioheros</w:t>
      </w:r>
      <w:proofErr w:type="spellEnd"/>
      <w:r w:rsidRPr="00B441B7">
        <w:rPr>
          <w:rFonts w:eastAsia="Times New Roman" w:cs="Times New Roman"/>
          <w:i/>
          <w:iCs/>
        </w:rPr>
        <w:t xml:space="preserve"> </w:t>
      </w:r>
      <w:proofErr w:type="spellStart"/>
      <w:r w:rsidRPr="00B441B7">
        <w:rPr>
          <w:rFonts w:eastAsia="Times New Roman" w:cs="Times New Roman"/>
          <w:i/>
          <w:iCs/>
        </w:rPr>
        <w:t>chaulidus</w:t>
      </w:r>
      <w:proofErr w:type="spellEnd"/>
      <w:r w:rsidRPr="00B441B7">
        <w:rPr>
          <w:rFonts w:eastAsia="Times New Roman" w:cs="Times New Roman"/>
          <w:i/>
          <w:iCs/>
        </w:rPr>
        <w:t xml:space="preserve"> </w:t>
      </w:r>
      <w:r w:rsidRPr="009F717C">
        <w:rPr>
          <w:rFonts w:eastAsia="Times New Roman" w:cs="Times New Roman"/>
          <w:iCs/>
          <w:noProof/>
        </w:rPr>
        <w:t>[7]</w:t>
      </w:r>
      <w:r w:rsidRPr="00B441B7">
        <w:rPr>
          <w:rFonts w:eastAsia="Times New Roman" w:cs="Times New Roman"/>
        </w:rPr>
        <w:t xml:space="preserve"> from the </w:t>
      </w:r>
      <w:proofErr w:type="spellStart"/>
      <w:r w:rsidRPr="00B441B7">
        <w:rPr>
          <w:rFonts w:eastAsia="Times New Roman" w:cs="Times New Roman"/>
        </w:rPr>
        <w:t>Lumbrera</w:t>
      </w:r>
      <w:proofErr w:type="spellEnd"/>
      <w:r w:rsidRPr="00B441B7">
        <w:rPr>
          <w:rFonts w:eastAsia="Times New Roman" w:cs="Times New Roman"/>
        </w:rPr>
        <w:t xml:space="preserve"> formation in Northwestern Argentina</w:t>
      </w:r>
      <w:r>
        <w:rPr>
          <w:rFonts w:eastAsia="Times New Roman" w:cs="Times New Roman"/>
        </w:rPr>
        <w:t>. It</w:t>
      </w:r>
      <w:r w:rsidRPr="00B441B7">
        <w:rPr>
          <w:rFonts w:eastAsia="Times New Roman" w:cs="Times New Roman"/>
        </w:rPr>
        <w:t xml:space="preserve"> was first suggested </w:t>
      </w:r>
      <w:r>
        <w:rPr>
          <w:rFonts w:eastAsia="Times New Roman" w:cs="Times New Roman"/>
        </w:rPr>
        <w:t xml:space="preserve">to be </w:t>
      </w:r>
      <w:r w:rsidRPr="00B441B7">
        <w:rPr>
          <w:rFonts w:eastAsia="Times New Roman" w:cs="Times New Roman"/>
        </w:rPr>
        <w:t xml:space="preserve">a member of a clade including the </w:t>
      </w:r>
      <w:proofErr w:type="spellStart"/>
      <w:r w:rsidRPr="00FD5014">
        <w:rPr>
          <w:rFonts w:eastAsia="AdvP641C" w:cs="AdvP641C"/>
        </w:rPr>
        <w:t>Geophagini</w:t>
      </w:r>
      <w:proofErr w:type="spellEnd"/>
      <w:r w:rsidRPr="00FD5014">
        <w:rPr>
          <w:rFonts w:eastAsia="AdvP641C" w:cs="AdvP641C"/>
        </w:rPr>
        <w:t xml:space="preserve">, </w:t>
      </w:r>
      <w:proofErr w:type="spellStart"/>
      <w:r w:rsidRPr="00FD5014">
        <w:rPr>
          <w:rFonts w:eastAsia="AdvP641C" w:cs="AdvP641C"/>
        </w:rPr>
        <w:t>Cichlasomatini</w:t>
      </w:r>
      <w:proofErr w:type="spellEnd"/>
      <w:r w:rsidRPr="00FD5014">
        <w:rPr>
          <w:rFonts w:eastAsia="AdvP641C" w:cs="AdvP641C"/>
        </w:rPr>
        <w:t xml:space="preserve"> and </w:t>
      </w:r>
      <w:proofErr w:type="spellStart"/>
      <w:r w:rsidRPr="00FD5014">
        <w:rPr>
          <w:rFonts w:eastAsia="AdvP641C" w:cs="AdvP641C"/>
        </w:rPr>
        <w:t>Chaetobranchini</w:t>
      </w:r>
      <w:proofErr w:type="spellEnd"/>
      <w:r>
        <w:rPr>
          <w:rFonts w:eastAsia="AdvP641C" w:cs="AdvP641C"/>
        </w:rPr>
        <w:t xml:space="preserve"> </w:t>
      </w:r>
      <w:r>
        <w:rPr>
          <w:rFonts w:eastAsia="AdvP641C" w:cs="AdvP641C"/>
          <w:noProof/>
        </w:rPr>
        <w:t>[8]</w:t>
      </w:r>
      <w:r>
        <w:rPr>
          <w:rFonts w:eastAsia="AdvP641C" w:cs="AdvP641C"/>
        </w:rPr>
        <w:t>,</w:t>
      </w:r>
      <w:r w:rsidRPr="00FD5014">
        <w:rPr>
          <w:rFonts w:eastAsia="AdvP641C" w:cs="AdvP641C"/>
        </w:rPr>
        <w:t xml:space="preserve"> </w:t>
      </w:r>
      <w:r>
        <w:rPr>
          <w:rFonts w:eastAsia="AdvP641C" w:cs="AdvP641C"/>
        </w:rPr>
        <w:t>but later</w:t>
      </w:r>
      <w:r w:rsidRPr="00FD5014">
        <w:rPr>
          <w:rFonts w:eastAsia="AdvP641C" w:cs="AdvP641C"/>
        </w:rPr>
        <w:t xml:space="preserve"> it</w:t>
      </w:r>
      <w:r>
        <w:rPr>
          <w:rFonts w:eastAsia="AdvP641C" w:cs="AdvP641C"/>
        </w:rPr>
        <w:t>s affinities were</w:t>
      </w:r>
      <w:r w:rsidRPr="00FD5014">
        <w:rPr>
          <w:rFonts w:eastAsia="AdvP641C" w:cs="AdvP641C"/>
        </w:rPr>
        <w:t xml:space="preserve"> revised and </w:t>
      </w:r>
      <w:r>
        <w:rPr>
          <w:rFonts w:eastAsia="AdvP641C" w:cs="AdvP641C"/>
        </w:rPr>
        <w:t xml:space="preserve">it was inferred </w:t>
      </w:r>
      <w:r w:rsidRPr="00FD5014">
        <w:rPr>
          <w:rFonts w:eastAsia="AdvP641C" w:cs="AdvP641C"/>
        </w:rPr>
        <w:t xml:space="preserve">to be related with </w:t>
      </w:r>
      <w:proofErr w:type="spellStart"/>
      <w:r w:rsidRPr="00B441B7">
        <w:rPr>
          <w:rFonts w:eastAsia="AdvP641C" w:cs="AdvP641C"/>
          <w:i/>
        </w:rPr>
        <w:t>Crenicichla</w:t>
      </w:r>
      <w:proofErr w:type="spellEnd"/>
      <w:r w:rsidRPr="00FD5014">
        <w:rPr>
          <w:rFonts w:eastAsia="AdvP641C" w:cs="AdvP641C"/>
        </w:rPr>
        <w:t xml:space="preserve"> and </w:t>
      </w:r>
      <w:proofErr w:type="spellStart"/>
      <w:r w:rsidRPr="00B441B7">
        <w:rPr>
          <w:rFonts w:eastAsia="AdvP641C" w:cs="AdvP641C"/>
          <w:i/>
        </w:rPr>
        <w:t>Teleocichla</w:t>
      </w:r>
      <w:proofErr w:type="spellEnd"/>
      <w:r w:rsidRPr="00FD5014">
        <w:rPr>
          <w:rFonts w:eastAsia="AdvP641C" w:cs="AdvP641C"/>
        </w:rPr>
        <w:t xml:space="preserve"> </w:t>
      </w:r>
      <w:r>
        <w:rPr>
          <w:rFonts w:eastAsia="AdvP641C" w:cs="AdvP641C"/>
          <w:noProof/>
        </w:rPr>
        <w:t>[9]</w:t>
      </w:r>
      <w:r w:rsidRPr="00FD5014">
        <w:rPr>
          <w:rFonts w:eastAsia="AdvP641C" w:cs="AdvP641C"/>
        </w:rPr>
        <w:t xml:space="preserve">. As our taxon sampling is lacking </w:t>
      </w:r>
      <w:proofErr w:type="spellStart"/>
      <w:r w:rsidRPr="00B441B7">
        <w:rPr>
          <w:rFonts w:eastAsia="AdvP641C" w:cs="AdvP641C"/>
          <w:i/>
        </w:rPr>
        <w:t>Crenicichla</w:t>
      </w:r>
      <w:proofErr w:type="spellEnd"/>
      <w:r w:rsidRPr="00FD5014">
        <w:rPr>
          <w:rFonts w:eastAsia="AdvP641C" w:cs="AdvP641C"/>
        </w:rPr>
        <w:t xml:space="preserve"> and </w:t>
      </w:r>
      <w:proofErr w:type="spellStart"/>
      <w:r w:rsidRPr="00B441B7">
        <w:rPr>
          <w:rFonts w:eastAsia="AdvP641C" w:cs="AdvP641C"/>
          <w:i/>
        </w:rPr>
        <w:t>Teleocichla</w:t>
      </w:r>
      <w:proofErr w:type="spellEnd"/>
      <w:r w:rsidRPr="00FD5014">
        <w:rPr>
          <w:rFonts w:eastAsia="AdvP641C" w:cs="AdvP641C"/>
        </w:rPr>
        <w:t xml:space="preserve"> we did not include </w:t>
      </w:r>
      <w:r w:rsidRPr="00FD5014">
        <w:rPr>
          <w:rFonts w:eastAsia="TimesNewRomanPSMT" w:cs="TimesNewRomanPSMT"/>
        </w:rPr>
        <w:t>†</w:t>
      </w:r>
      <w:proofErr w:type="spellStart"/>
      <w:r w:rsidRPr="00FD5014">
        <w:rPr>
          <w:rFonts w:eastAsia="AdvP641C" w:cs="AdvP641C"/>
          <w:i/>
          <w:iCs/>
        </w:rPr>
        <w:t>Proterocara</w:t>
      </w:r>
      <w:proofErr w:type="spellEnd"/>
      <w:r w:rsidRPr="00FD5014">
        <w:rPr>
          <w:rFonts w:eastAsia="AdvP641C" w:cs="AdvP641C"/>
          <w:i/>
          <w:iCs/>
        </w:rPr>
        <w:t xml:space="preserve"> </w:t>
      </w:r>
      <w:proofErr w:type="spellStart"/>
      <w:proofErr w:type="gramStart"/>
      <w:r w:rsidRPr="00FD5014">
        <w:rPr>
          <w:rFonts w:eastAsia="AdvP641C" w:cs="AdvP641C"/>
          <w:i/>
          <w:iCs/>
        </w:rPr>
        <w:t>argentina</w:t>
      </w:r>
      <w:proofErr w:type="spellEnd"/>
      <w:proofErr w:type="gramEnd"/>
      <w:r w:rsidRPr="00FD5014">
        <w:rPr>
          <w:rFonts w:eastAsia="AdvP641C" w:cs="AdvP641C"/>
          <w:i/>
          <w:iCs/>
        </w:rPr>
        <w:t xml:space="preserve"> </w:t>
      </w:r>
      <w:r w:rsidRPr="00FD5014">
        <w:rPr>
          <w:rFonts w:eastAsia="AdvP641C" w:cs="AdvP641C"/>
        </w:rPr>
        <w:t>in our analysis.</w:t>
      </w:r>
    </w:p>
    <w:p w:rsidR="009F717C" w:rsidRPr="00401017" w:rsidRDefault="009F717C" w:rsidP="00EF6E53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eastAsia="TimesNewRoman" w:cs="TimesNewRoman"/>
        </w:rPr>
      </w:pPr>
      <w:proofErr w:type="spellStart"/>
      <w:r w:rsidRPr="00472361">
        <w:rPr>
          <w:rFonts w:eastAsia="TimesNewRoman" w:cs="TimesNewRoman"/>
          <w:i/>
          <w:iCs/>
        </w:rPr>
        <w:t>Nandopsis</w:t>
      </w:r>
      <w:proofErr w:type="spellEnd"/>
      <w:r w:rsidRPr="00472361">
        <w:rPr>
          <w:rFonts w:eastAsia="TimesNewRoman" w:cs="TimesNewRoman"/>
          <w:i/>
          <w:iCs/>
        </w:rPr>
        <w:t xml:space="preserve"> </w:t>
      </w:r>
      <w:r w:rsidRPr="00776066">
        <w:rPr>
          <w:rFonts w:eastAsia="TimesNewRomanPSMT" w:cs="TimesNewRomanPSMT"/>
        </w:rPr>
        <w:t>†</w:t>
      </w:r>
      <w:proofErr w:type="spellStart"/>
      <w:r w:rsidRPr="00472361">
        <w:rPr>
          <w:rFonts w:eastAsia="TimesNewRoman" w:cs="TimesNewRoman"/>
          <w:i/>
          <w:iCs/>
        </w:rPr>
        <w:t>woodring</w:t>
      </w:r>
      <w:r w:rsidRPr="00472361">
        <w:rPr>
          <w:rFonts w:eastAsia="TimesNewRoman" w:cs="TimesNewRoman"/>
        </w:rPr>
        <w:t>i</w:t>
      </w:r>
      <w:proofErr w:type="spellEnd"/>
      <w:r w:rsidRPr="00472361">
        <w:rPr>
          <w:rFonts w:eastAsia="TimesNewRoman" w:cs="TimesNewRoman"/>
        </w:rPr>
        <w:t xml:space="preserve"> </w:t>
      </w:r>
      <w:r w:rsidRPr="00776066">
        <w:rPr>
          <w:rFonts w:eastAsia="Palatino-Roman" w:cs="Palatino-Roman"/>
        </w:rPr>
        <w:t>from Hispaniola was first described as '</w:t>
      </w:r>
      <w:proofErr w:type="spellStart"/>
      <w:r w:rsidRPr="00472361">
        <w:rPr>
          <w:rFonts w:eastAsia="Palatino-Italic" w:cs="Palatino-Italic"/>
          <w:i/>
          <w:iCs/>
        </w:rPr>
        <w:t>Cichlasoma</w:t>
      </w:r>
      <w:proofErr w:type="spellEnd"/>
      <w:r w:rsidRPr="00472361">
        <w:rPr>
          <w:rFonts w:eastAsia="Palatino-Italic" w:cs="Palatino-Italic"/>
          <w:i/>
          <w:iCs/>
        </w:rPr>
        <w:t xml:space="preserve">' </w:t>
      </w:r>
      <w:proofErr w:type="spellStart"/>
      <w:r w:rsidRPr="00472361">
        <w:rPr>
          <w:rFonts w:eastAsia="Palatino-Italic" w:cs="Palatino-Italic"/>
          <w:i/>
          <w:iCs/>
        </w:rPr>
        <w:t>woodringi</w:t>
      </w:r>
      <w:proofErr w:type="spellEnd"/>
      <w:r w:rsidRPr="00472361">
        <w:rPr>
          <w:rFonts w:eastAsia="Palatino-Italic" w:cs="Palatino-Italic"/>
          <w:i/>
          <w:iCs/>
        </w:rPr>
        <w:t xml:space="preserve"> </w:t>
      </w:r>
      <w:r w:rsidRPr="00776066">
        <w:rPr>
          <w:rFonts w:eastAsia="Palatino-Italic" w:cs="Palatino-Italic"/>
        </w:rPr>
        <w:t xml:space="preserve">and </w:t>
      </w:r>
      <w:r>
        <w:rPr>
          <w:rFonts w:eastAsia="Palatino-Italic" w:cs="Palatino-Italic"/>
        </w:rPr>
        <w:t xml:space="preserve">later transferred to </w:t>
      </w:r>
      <w:proofErr w:type="spellStart"/>
      <w:r w:rsidRPr="00472361">
        <w:rPr>
          <w:rFonts w:eastAsia="Palatino-Italic" w:cs="Palatino-Italic"/>
          <w:i/>
        </w:rPr>
        <w:t>Nandopsis</w:t>
      </w:r>
      <w:proofErr w:type="spellEnd"/>
      <w:r>
        <w:rPr>
          <w:rFonts w:eastAsia="Palatino-Italic" w:cs="Palatino-Italic"/>
        </w:rPr>
        <w:t xml:space="preserve"> </w:t>
      </w:r>
      <w:r>
        <w:rPr>
          <w:rFonts w:eastAsia="Palatino-Italic" w:cs="Palatino-Italic"/>
          <w:noProof/>
        </w:rPr>
        <w:t>[10]</w:t>
      </w:r>
      <w:r>
        <w:rPr>
          <w:rFonts w:eastAsia="Palatino-Italic" w:cs="Palatino-Italic"/>
        </w:rPr>
        <w:t>. Its age is estimated based on co-distributed</w:t>
      </w:r>
      <w:r w:rsidRPr="00776066">
        <w:rPr>
          <w:rFonts w:eastAsia="Palatino-Italic" w:cs="Palatino-Italic"/>
        </w:rPr>
        <w:t xml:space="preserve"> plant fossils</w:t>
      </w:r>
      <w:r>
        <w:rPr>
          <w:rFonts w:eastAsia="Palatino-Italic" w:cs="Palatino-Italic"/>
        </w:rPr>
        <w:t xml:space="preserve"> </w:t>
      </w:r>
      <w:r w:rsidRPr="00776066">
        <w:rPr>
          <w:rFonts w:eastAsia="Palatino-Italic" w:cs="Palatino-Italic"/>
        </w:rPr>
        <w:t xml:space="preserve">to middle or late Miocene (5.33 – 15.97 </w:t>
      </w:r>
      <w:proofErr w:type="gramStart"/>
      <w:r w:rsidRPr="00776066">
        <w:rPr>
          <w:rFonts w:eastAsia="Palatino-Italic" w:cs="Palatino-Italic"/>
        </w:rPr>
        <w:t>Ma</w:t>
      </w:r>
      <w:proofErr w:type="gramEnd"/>
      <w:r w:rsidRPr="00776066">
        <w:rPr>
          <w:rFonts w:eastAsia="Palatino-Italic" w:cs="Palatino-Italic"/>
        </w:rPr>
        <w:t xml:space="preserve">). As our taxon sampling </w:t>
      </w:r>
      <w:r>
        <w:rPr>
          <w:rFonts w:eastAsia="Palatino-Italic" w:cs="Palatino-Italic"/>
        </w:rPr>
        <w:t>does</w:t>
      </w:r>
      <w:r w:rsidRPr="00776066">
        <w:rPr>
          <w:rFonts w:eastAsia="Palatino-Italic" w:cs="Palatino-Italic"/>
        </w:rPr>
        <w:t xml:space="preserve"> not include the genus </w:t>
      </w:r>
      <w:proofErr w:type="spellStart"/>
      <w:r w:rsidRPr="00401017">
        <w:rPr>
          <w:rFonts w:eastAsia="Palatino-Italic" w:cs="Palatino-Italic"/>
          <w:i/>
        </w:rPr>
        <w:t>Nandopsis</w:t>
      </w:r>
      <w:proofErr w:type="spellEnd"/>
      <w:r w:rsidRPr="00776066">
        <w:rPr>
          <w:rFonts w:eastAsia="Palatino-Italic" w:cs="Palatino-Italic"/>
        </w:rPr>
        <w:t xml:space="preserve"> it was excluded from our analysis.</w:t>
      </w:r>
    </w:p>
    <w:p w:rsidR="009F717C" w:rsidRDefault="009F717C" w:rsidP="00EF6E53">
      <w:pPr>
        <w:pStyle w:val="ListParagraph"/>
        <w:numPr>
          <w:ilvl w:val="0"/>
          <w:numId w:val="2"/>
        </w:numPr>
        <w:spacing w:after="0" w:line="480" w:lineRule="auto"/>
        <w:jc w:val="both"/>
      </w:pPr>
      <w:r w:rsidRPr="00401017">
        <w:rPr>
          <w:rFonts w:eastAsia="TimesNewRoman" w:cs="TimesNewRoman"/>
        </w:rPr>
        <w:t xml:space="preserve">Three fossil specimens </w:t>
      </w:r>
      <w:r w:rsidRPr="00F51D65">
        <w:rPr>
          <w:rFonts w:eastAsia="Times New Roman" w:cs="Times New Roman"/>
        </w:rPr>
        <w:t>LNK.tel7, LNK.Gi2, and LNK.Gi6 f</w:t>
      </w:r>
      <w:r>
        <w:rPr>
          <w:rFonts w:eastAsia="Times New Roman" w:cs="Times New Roman"/>
        </w:rPr>
        <w:t>ro</w:t>
      </w:r>
      <w:r w:rsidRPr="00F51D65">
        <w:rPr>
          <w:rFonts w:eastAsia="Times New Roman" w:cs="Times New Roman"/>
        </w:rPr>
        <w:t xml:space="preserve">m the </w:t>
      </w:r>
      <w:proofErr w:type="spellStart"/>
      <w:r w:rsidRPr="00F51D65">
        <w:rPr>
          <w:rFonts w:eastAsia="Times New Roman" w:cs="Times New Roman"/>
        </w:rPr>
        <w:t>Baid</w:t>
      </w:r>
      <w:proofErr w:type="spellEnd"/>
      <w:r w:rsidRPr="00F51D65">
        <w:rPr>
          <w:rFonts w:eastAsia="Times New Roman" w:cs="Times New Roman"/>
        </w:rPr>
        <w:t xml:space="preserve"> formation (Ad </w:t>
      </w:r>
      <w:proofErr w:type="spellStart"/>
      <w:r w:rsidRPr="00F51D65">
        <w:rPr>
          <w:rFonts w:eastAsia="Times New Roman" w:cs="Times New Roman"/>
        </w:rPr>
        <w:t>Darb</w:t>
      </w:r>
      <w:proofErr w:type="spellEnd"/>
      <w:r w:rsidRPr="00F51D65">
        <w:rPr>
          <w:rFonts w:eastAsia="Times New Roman" w:cs="Times New Roman"/>
        </w:rPr>
        <w:t xml:space="preserve"> locality, </w:t>
      </w:r>
      <w:proofErr w:type="spellStart"/>
      <w:r w:rsidRPr="00F51D65">
        <w:rPr>
          <w:rFonts w:eastAsia="Times New Roman" w:cs="Times New Roman"/>
        </w:rPr>
        <w:t>Tihamat</w:t>
      </w:r>
      <w:proofErr w:type="spellEnd"/>
      <w:r w:rsidRPr="00F51D65">
        <w:rPr>
          <w:rFonts w:eastAsia="Times New Roman" w:cs="Times New Roman"/>
        </w:rPr>
        <w:t xml:space="preserve"> Asir, SW Saudi Arabia) were suggested to be related with </w:t>
      </w:r>
      <w:r w:rsidRPr="00401017">
        <w:rPr>
          <w:rFonts w:eastAsia="TimesNewRoman" w:cs="TimesNewRoman"/>
        </w:rPr>
        <w:t>?</w:t>
      </w:r>
      <w:proofErr w:type="spellStart"/>
      <w:r w:rsidRPr="00401017">
        <w:rPr>
          <w:rFonts w:eastAsia="TimesNewRoman" w:cs="TimesNewRoman"/>
          <w:i/>
        </w:rPr>
        <w:t>Heterochromis</w:t>
      </w:r>
      <w:proofErr w:type="spellEnd"/>
      <w:r w:rsidRPr="00401017">
        <w:rPr>
          <w:rFonts w:eastAsia="TimesNewRoman" w:cs="TimesNewRoman"/>
        </w:rPr>
        <w:t xml:space="preserve"> based on a </w:t>
      </w:r>
      <w:proofErr w:type="spellStart"/>
      <w:r w:rsidRPr="00401017">
        <w:rPr>
          <w:rFonts w:eastAsia="TimesNewRoman" w:cs="TimesNewRoman"/>
        </w:rPr>
        <w:t>predorsal</w:t>
      </w:r>
      <w:proofErr w:type="spellEnd"/>
      <w:r w:rsidRPr="00401017">
        <w:rPr>
          <w:rFonts w:eastAsia="TimesNewRoman" w:cs="TimesNewRoman"/>
        </w:rPr>
        <w:t xml:space="preserve"> count higher than one and </w:t>
      </w:r>
      <w:r>
        <w:rPr>
          <w:rFonts w:eastAsia="TimesNewRoman" w:cs="TimesNewRoman"/>
        </w:rPr>
        <w:t xml:space="preserve">several </w:t>
      </w:r>
      <w:r w:rsidRPr="00401017">
        <w:rPr>
          <w:rFonts w:eastAsia="TimesNewRoman" w:cs="TimesNewRoman"/>
        </w:rPr>
        <w:t xml:space="preserve">squamation characters (e.g. oval form and strongly </w:t>
      </w:r>
      <w:proofErr w:type="spellStart"/>
      <w:r w:rsidRPr="00401017">
        <w:rPr>
          <w:rFonts w:eastAsia="TimesNewRoman" w:cs="TimesNewRoman"/>
        </w:rPr>
        <w:t>ctenoid</w:t>
      </w:r>
      <w:proofErr w:type="spellEnd"/>
      <w:r w:rsidRPr="00401017">
        <w:rPr>
          <w:rFonts w:eastAsia="TimesNewRoman" w:cs="TimesNewRoman"/>
        </w:rPr>
        <w:t>)</w:t>
      </w:r>
      <w:r>
        <w:rPr>
          <w:rFonts w:eastAsia="TimesNewRoman" w:cs="TimesNewRoman"/>
        </w:rPr>
        <w:t>.</w:t>
      </w:r>
      <w:r w:rsidRPr="00401017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>A</w:t>
      </w:r>
      <w:r w:rsidRPr="00401017">
        <w:rPr>
          <w:rFonts w:eastAsia="TimesNewRoman" w:cs="TimesNewRoman"/>
        </w:rPr>
        <w:t xml:space="preserve"> robust phylogenetic placement is</w:t>
      </w:r>
      <w:r>
        <w:rPr>
          <w:rFonts w:eastAsia="TimesNewRoman" w:cs="TimesNewRoman"/>
        </w:rPr>
        <w:t xml:space="preserve"> however</w:t>
      </w:r>
      <w:r w:rsidRPr="00401017">
        <w:rPr>
          <w:rFonts w:eastAsia="TimesNewRoman" w:cs="TimesNewRoman"/>
        </w:rPr>
        <w:t xml:space="preserve"> still missing </w:t>
      </w:r>
      <w:r>
        <w:rPr>
          <w:rFonts w:eastAsia="TimesNewRoman" w:cs="TimesNewRoman"/>
          <w:noProof/>
        </w:rPr>
        <w:t>[11]</w:t>
      </w:r>
      <w:r w:rsidRPr="00401017">
        <w:rPr>
          <w:rFonts w:eastAsia="TimesNewRoman" w:cs="TimesNewRoman"/>
        </w:rPr>
        <w:t xml:space="preserve">. </w:t>
      </w:r>
      <w:r w:rsidR="006B5F71">
        <w:rPr>
          <w:rFonts w:eastAsia="TimesNewRoman" w:cs="TimesNewRoman"/>
          <w:noProof/>
        </w:rPr>
        <w:t xml:space="preserve">Lippitsch and </w:t>
      </w:r>
      <w:r>
        <w:rPr>
          <w:rFonts w:eastAsia="TimesNewRoman" w:cs="TimesNewRoman"/>
          <w:noProof/>
        </w:rPr>
        <w:t>Micklich [11]</w:t>
      </w:r>
      <w:r>
        <w:rPr>
          <w:rFonts w:eastAsia="TimesNewRoman" w:cs="TimesNewRoman"/>
        </w:rPr>
        <w:t xml:space="preserve"> </w:t>
      </w:r>
      <w:r w:rsidRPr="00401017">
        <w:rPr>
          <w:rFonts w:eastAsia="TimesNewRoman" w:cs="TimesNewRoman"/>
        </w:rPr>
        <w:t xml:space="preserve">suggested an Oligocene age for the </w:t>
      </w:r>
      <w:proofErr w:type="spellStart"/>
      <w:r w:rsidRPr="00401017">
        <w:rPr>
          <w:rFonts w:eastAsia="TimesNewRoman" w:cs="TimesNewRoman"/>
        </w:rPr>
        <w:t>Baid</w:t>
      </w:r>
      <w:proofErr w:type="spellEnd"/>
      <w:r w:rsidRPr="00401017">
        <w:rPr>
          <w:rFonts w:eastAsia="TimesNewRoman" w:cs="TimesNewRoman"/>
        </w:rPr>
        <w:t xml:space="preserve"> formation </w:t>
      </w:r>
      <w:r>
        <w:rPr>
          <w:rFonts w:eastAsia="TimesNewRoman" w:cs="TimesNewRoman"/>
        </w:rPr>
        <w:t>whereas</w:t>
      </w:r>
      <w:r w:rsidRPr="00401017">
        <w:rPr>
          <w:rFonts w:eastAsia="TimesNewRoman" w:cs="TimesNewRoman"/>
        </w:rPr>
        <w:t xml:space="preserve"> another study assigned the formation to Early Miocene based on K-</w:t>
      </w:r>
      <w:proofErr w:type="spellStart"/>
      <w:r w:rsidRPr="00401017">
        <w:rPr>
          <w:rFonts w:eastAsia="TimesNewRoman" w:cs="TimesNewRoman"/>
        </w:rPr>
        <w:t>Ar</w:t>
      </w:r>
      <w:proofErr w:type="spellEnd"/>
      <w:r w:rsidRPr="00401017">
        <w:rPr>
          <w:rFonts w:eastAsia="TimesNewRoman" w:cs="TimesNewRoman"/>
        </w:rPr>
        <w:t xml:space="preserve"> ages </w:t>
      </w:r>
      <w:r>
        <w:rPr>
          <w:rFonts w:eastAsia="TimesNewRoman" w:cs="TimesNewRoman"/>
          <w:noProof/>
        </w:rPr>
        <w:t>[12]</w:t>
      </w:r>
      <w:r w:rsidRPr="00401017">
        <w:rPr>
          <w:rFonts w:eastAsia="TimesNewRoman" w:cs="TimesNewRoman"/>
        </w:rPr>
        <w:t>. As a robust phylogenetic placement is lacking</w:t>
      </w:r>
      <w:r>
        <w:rPr>
          <w:rFonts w:eastAsia="TimesNewRoman" w:cs="TimesNewRoman"/>
        </w:rPr>
        <w:t xml:space="preserve">, as the age of the </w:t>
      </w:r>
      <w:proofErr w:type="spellStart"/>
      <w:r>
        <w:rPr>
          <w:rFonts w:eastAsia="TimesNewRoman" w:cs="TimesNewRoman"/>
        </w:rPr>
        <w:t>Baid</w:t>
      </w:r>
      <w:proofErr w:type="spellEnd"/>
      <w:r>
        <w:rPr>
          <w:rFonts w:eastAsia="TimesNewRoman" w:cs="TimesNewRoman"/>
        </w:rPr>
        <w:t xml:space="preserve"> formation is only tentatively known</w:t>
      </w:r>
      <w:r w:rsidRPr="00401017">
        <w:rPr>
          <w:rFonts w:eastAsia="TimesNewRoman" w:cs="TimesNewRoman"/>
        </w:rPr>
        <w:t xml:space="preserve"> and because our data set is lacking </w:t>
      </w:r>
      <w:proofErr w:type="spellStart"/>
      <w:r w:rsidRPr="00401017">
        <w:rPr>
          <w:rFonts w:eastAsia="TimesNewRoman" w:cs="TimesNewRoman"/>
          <w:i/>
          <w:iCs/>
        </w:rPr>
        <w:t>Heterochromis</w:t>
      </w:r>
      <w:proofErr w:type="spellEnd"/>
      <w:r w:rsidRPr="00401017">
        <w:rPr>
          <w:rFonts w:eastAsia="TimesNewRoman" w:cs="TimesNewRoman"/>
          <w:i/>
          <w:iCs/>
        </w:rPr>
        <w:t xml:space="preserve"> </w:t>
      </w:r>
      <w:r w:rsidRPr="00401017">
        <w:rPr>
          <w:rFonts w:eastAsia="TimesNewRoman" w:cs="TimesNewRoman"/>
        </w:rPr>
        <w:t>we did not use it for calibration.</w:t>
      </w:r>
    </w:p>
    <w:p w:rsidR="009F717C" w:rsidRDefault="009F717C" w:rsidP="00EF6E53">
      <w:pPr>
        <w:spacing w:after="0" w:line="480" w:lineRule="auto"/>
        <w:jc w:val="both"/>
        <w:rPr>
          <w:rFonts w:eastAsia="TimesNewRoman" w:cs="TimesNewRoman"/>
        </w:rPr>
      </w:pPr>
    </w:p>
    <w:p w:rsidR="009F717C" w:rsidRDefault="009F717C" w:rsidP="00B8382D">
      <w:pPr>
        <w:spacing w:line="480" w:lineRule="auto"/>
        <w:rPr>
          <w:b/>
          <w:lang w:val="en-GB"/>
        </w:rPr>
      </w:pPr>
      <w:r w:rsidRPr="00765B11">
        <w:rPr>
          <w:b/>
          <w:lang w:val="en-GB"/>
        </w:rPr>
        <w:t>References</w:t>
      </w:r>
    </w:p>
    <w:p w:rsidR="00B8382D" w:rsidRPr="00B8382D" w:rsidRDefault="00B8382D" w:rsidP="00B8382D">
      <w:pPr>
        <w:spacing w:line="480" w:lineRule="auto"/>
        <w:rPr>
          <w:b/>
          <w:lang w:val="en-GB"/>
        </w:rPr>
      </w:pP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1.</w:t>
      </w:r>
      <w:r w:rsidRPr="00757E87">
        <w:tab/>
        <w:t xml:space="preserve">Van Couvering JAH: </w:t>
      </w:r>
      <w:r w:rsidRPr="00757E87">
        <w:rPr>
          <w:b/>
        </w:rPr>
        <w:t>Fossil cichlid fish of Africa</w:t>
      </w:r>
      <w:r w:rsidRPr="00757E87">
        <w:t xml:space="preserve">. </w:t>
      </w:r>
      <w:r>
        <w:rPr>
          <w:rFonts w:eastAsia="TimesNewRoman" w:cs="TimesNewRoman"/>
          <w:i/>
        </w:rPr>
        <w:t>Special Pap</w:t>
      </w:r>
      <w:r w:rsidRPr="009F717C">
        <w:rPr>
          <w:rFonts w:eastAsia="TimesNewRoman" w:cs="TimesNewRoman"/>
          <w:i/>
        </w:rPr>
        <w:t xml:space="preserve"> Paleontol.</w:t>
      </w:r>
      <w:r>
        <w:rPr>
          <w:rFonts w:eastAsia="TimesNewRoman" w:cs="TimesNewRoman"/>
        </w:rPr>
        <w:t xml:space="preserve"> </w:t>
      </w:r>
      <w:r w:rsidRPr="00757E87">
        <w:t xml:space="preserve">1982, </w:t>
      </w:r>
      <w:r w:rsidRPr="00757E87">
        <w:rPr>
          <w:b/>
        </w:rPr>
        <w:t>29</w:t>
      </w:r>
      <w:r w:rsidRPr="00757E87">
        <w:t>:1–103.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2.</w:t>
      </w:r>
      <w:r w:rsidRPr="00757E87">
        <w:tab/>
        <w:t xml:space="preserve">Murray AM: </w:t>
      </w:r>
      <w:r w:rsidRPr="00757E87">
        <w:rPr>
          <w:b/>
        </w:rPr>
        <w:t>Lower pharyngeal jaw of a cichlid fissh (Actinopterygii; Labroidei) from an Early Oligocene site in the Fayum, Egypt</w:t>
      </w:r>
      <w:r w:rsidRPr="00757E87">
        <w:t xml:space="preserve">. </w:t>
      </w:r>
      <w:r>
        <w:rPr>
          <w:rFonts w:eastAsia="CMTI10" w:cs="CMTI10"/>
          <w:i/>
        </w:rPr>
        <w:t>J Vert</w:t>
      </w:r>
      <w:r w:rsidRPr="009F717C">
        <w:rPr>
          <w:rFonts w:eastAsia="CMTI10" w:cs="CMTI10"/>
          <w:i/>
        </w:rPr>
        <w:t xml:space="preserve"> Paleontol</w:t>
      </w:r>
      <w:r>
        <w:rPr>
          <w:rFonts w:eastAsia="CMTI10" w:cs="CMTI10"/>
        </w:rPr>
        <w:t>.</w:t>
      </w:r>
      <w:r>
        <w:rPr>
          <w:rFonts w:eastAsia="CMR10" w:cs="CMR10"/>
        </w:rPr>
        <w:t xml:space="preserve"> </w:t>
      </w:r>
      <w:r w:rsidRPr="00757E87">
        <w:t xml:space="preserve">2002, </w:t>
      </w:r>
      <w:r w:rsidRPr="00757E87">
        <w:rPr>
          <w:b/>
        </w:rPr>
        <w:t>22</w:t>
      </w:r>
      <w:r w:rsidRPr="00757E87">
        <w:t>(2):453–455.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3.</w:t>
      </w:r>
      <w:r w:rsidRPr="00757E87">
        <w:tab/>
        <w:t xml:space="preserve">Murray AM: </w:t>
      </w:r>
      <w:r w:rsidRPr="00757E87">
        <w:rPr>
          <w:b/>
        </w:rPr>
        <w:t>Late Eocene and early Oligocene teleost and associated ichthyofauna of the Jebel Qatrani Formation, Fayum, Egypt</w:t>
      </w:r>
      <w:r w:rsidRPr="00757E87">
        <w:t xml:space="preserve">. </w:t>
      </w:r>
      <w:r w:rsidRPr="009F717C">
        <w:rPr>
          <w:rFonts w:eastAsia="CMTI10" w:cs="CMTI10"/>
          <w:i/>
        </w:rPr>
        <w:t>Palaeontol</w:t>
      </w:r>
      <w:r>
        <w:rPr>
          <w:rFonts w:eastAsia="CMTI10" w:cs="CMTI10"/>
        </w:rPr>
        <w:t>.</w:t>
      </w:r>
      <w:r w:rsidRPr="00757E87">
        <w:rPr>
          <w:i/>
        </w:rPr>
        <w:t xml:space="preserve"> </w:t>
      </w:r>
      <w:r w:rsidRPr="00757E87">
        <w:t xml:space="preserve">2004, </w:t>
      </w:r>
      <w:r w:rsidRPr="00757E87">
        <w:rPr>
          <w:b/>
        </w:rPr>
        <w:t>47</w:t>
      </w:r>
      <w:r w:rsidRPr="00757E87">
        <w:t>:711–724.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lastRenderedPageBreak/>
        <w:t>4.</w:t>
      </w:r>
      <w:r w:rsidRPr="00757E87">
        <w:tab/>
        <w:t xml:space="preserve">Otero O, Pinton A, Cappetta H, Adnet S, Valentin X, Salem M, Jaeger JJ: </w:t>
      </w:r>
      <w:r w:rsidRPr="00757E87">
        <w:rPr>
          <w:b/>
        </w:rPr>
        <w:t>A Fish Assemblage from the Middle Eocene from Libya (Dur At-Talah) and the Earliest Record of Modern African Fish Genera</w:t>
      </w:r>
      <w:r w:rsidRPr="00757E87">
        <w:t xml:space="preserve">. </w:t>
      </w:r>
      <w:r w:rsidRPr="00757E87">
        <w:rPr>
          <w:i/>
        </w:rPr>
        <w:t xml:space="preserve">PLoS One </w:t>
      </w:r>
      <w:r w:rsidRPr="00757E87">
        <w:t xml:space="preserve">2015, </w:t>
      </w:r>
      <w:r w:rsidRPr="00757E87">
        <w:rPr>
          <w:b/>
        </w:rPr>
        <w:t>10</w:t>
      </w:r>
      <w:r w:rsidRPr="00757E87">
        <w:t>(12):e0144358.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5.</w:t>
      </w:r>
      <w:r w:rsidRPr="00757E87">
        <w:tab/>
        <w:t xml:space="preserve">Murray AM, Stewart KM: </w:t>
      </w:r>
      <w:r w:rsidRPr="00757E87">
        <w:rPr>
          <w:b/>
        </w:rPr>
        <w:t>A new species of tilapiine cichlid from the Pliocene, Middle Awash, Ethiopia</w:t>
      </w:r>
      <w:r w:rsidRPr="00757E87">
        <w:t xml:space="preserve">. </w:t>
      </w:r>
      <w:r>
        <w:rPr>
          <w:rFonts w:eastAsia="CMTI10" w:cs="CMTI10"/>
          <w:i/>
        </w:rPr>
        <w:t>J Vert</w:t>
      </w:r>
      <w:r w:rsidRPr="009F717C">
        <w:rPr>
          <w:rFonts w:eastAsia="CMTI10" w:cs="CMTI10"/>
          <w:i/>
        </w:rPr>
        <w:t xml:space="preserve"> Paleontol</w:t>
      </w:r>
      <w:r>
        <w:rPr>
          <w:rFonts w:eastAsia="CMTI10" w:cs="CMTI10"/>
          <w:i/>
        </w:rPr>
        <w:t>.</w:t>
      </w:r>
      <w:r w:rsidRPr="00757E87">
        <w:t xml:space="preserve"> 1999, </w:t>
      </w:r>
      <w:r w:rsidRPr="00757E87">
        <w:rPr>
          <w:b/>
        </w:rPr>
        <w:t>19</w:t>
      </w:r>
      <w:r w:rsidRPr="00757E87">
        <w:t>:293–301.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6.</w:t>
      </w:r>
      <w:r w:rsidRPr="00757E87">
        <w:tab/>
        <w:t xml:space="preserve">Malabarba MC, Malabarba LR, del Papa C: </w:t>
      </w:r>
      <w:r w:rsidRPr="00757E87">
        <w:rPr>
          <w:b/>
        </w:rPr>
        <w:t>Gymnogeophagus eocenicus (Perciformes: Cichlidae), an Eocene cichlid from the Lumbrera Formation in Argentina</w:t>
      </w:r>
      <w:r w:rsidRPr="00757E87">
        <w:t xml:space="preserve">. </w:t>
      </w:r>
      <w:r>
        <w:rPr>
          <w:rFonts w:eastAsia="CMTI10" w:cs="CMTI10"/>
          <w:i/>
        </w:rPr>
        <w:t>J Vert</w:t>
      </w:r>
      <w:r w:rsidRPr="009F717C">
        <w:rPr>
          <w:rFonts w:eastAsia="CMTI10" w:cs="CMTI10"/>
          <w:i/>
        </w:rPr>
        <w:t xml:space="preserve"> Paleontol</w:t>
      </w:r>
      <w:r>
        <w:t xml:space="preserve">. </w:t>
      </w:r>
      <w:r w:rsidRPr="00757E87">
        <w:t xml:space="preserve">2010, </w:t>
      </w:r>
      <w:r w:rsidRPr="00757E87">
        <w:rPr>
          <w:b/>
        </w:rPr>
        <w:t>30</w:t>
      </w:r>
      <w:r w:rsidRPr="00757E87">
        <w:t>(2):341–350.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7.</w:t>
      </w:r>
      <w:r w:rsidRPr="00757E87">
        <w:tab/>
        <w:t xml:space="preserve">Perez PA, Malabarba MC, del Papa C: </w:t>
      </w:r>
      <w:r w:rsidRPr="00757E87">
        <w:rPr>
          <w:b/>
        </w:rPr>
        <w:t>A new genus and species of Heroini (Perciformes : Cichlidae) from the early Eocene of southern South America</w:t>
      </w:r>
      <w:r w:rsidRPr="00757E87">
        <w:t xml:space="preserve">. </w:t>
      </w:r>
      <w:r>
        <w:rPr>
          <w:rFonts w:asciiTheme="minorHAnsi" w:hAnsiTheme="minorHAnsi" w:cs="Times New Roman"/>
          <w:i/>
        </w:rPr>
        <w:t>Neotrop</w:t>
      </w:r>
      <w:r w:rsidRPr="009F717C">
        <w:rPr>
          <w:rFonts w:asciiTheme="minorHAnsi" w:hAnsiTheme="minorHAnsi" w:cs="Times New Roman"/>
          <w:i/>
        </w:rPr>
        <w:t xml:space="preserve"> Ichthyol</w:t>
      </w:r>
      <w:r>
        <w:t xml:space="preserve">. </w:t>
      </w:r>
      <w:r w:rsidRPr="00757E87">
        <w:t xml:space="preserve">2010, </w:t>
      </w:r>
      <w:r w:rsidRPr="00757E87">
        <w:rPr>
          <w:b/>
        </w:rPr>
        <w:t>8</w:t>
      </w:r>
      <w:r w:rsidRPr="00757E87">
        <w:t>(3):631–642.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8.</w:t>
      </w:r>
      <w:r w:rsidRPr="00757E87">
        <w:tab/>
        <w:t xml:space="preserve">Malabarba MC, Zuleta OD, del Papa C: </w:t>
      </w:r>
      <w:r w:rsidRPr="00757E87">
        <w:rPr>
          <w:b/>
        </w:rPr>
        <w:t>Proterocara argentina, a new fossil cichlid from the Lumbrera Formation, Eocene of Argentina</w:t>
      </w:r>
      <w:r w:rsidRPr="00757E87">
        <w:t xml:space="preserve">. </w:t>
      </w:r>
      <w:r>
        <w:rPr>
          <w:rFonts w:eastAsia="CMTI10" w:cs="CMTI10"/>
          <w:i/>
        </w:rPr>
        <w:t>J Vert</w:t>
      </w:r>
      <w:r w:rsidRPr="009F717C">
        <w:rPr>
          <w:rFonts w:eastAsia="CMTI10" w:cs="CMTI10"/>
          <w:i/>
        </w:rPr>
        <w:t xml:space="preserve"> Paleontol</w:t>
      </w:r>
      <w:r>
        <w:t xml:space="preserve">. </w:t>
      </w:r>
      <w:r w:rsidRPr="00757E87">
        <w:t xml:space="preserve">2006, </w:t>
      </w:r>
      <w:r w:rsidRPr="00757E87">
        <w:rPr>
          <w:b/>
        </w:rPr>
        <w:t>26</w:t>
      </w:r>
      <w:r w:rsidRPr="00757E87">
        <w:t>(2):267–275.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9.</w:t>
      </w:r>
      <w:r w:rsidRPr="00757E87">
        <w:tab/>
        <w:t xml:space="preserve">Smith WL, Chakrabarty P, Sparks JS: </w:t>
      </w:r>
      <w:r w:rsidRPr="00757E87">
        <w:rPr>
          <w:b/>
        </w:rPr>
        <w:t>Phylogeny, taxonomy, and evolution of Neotropical cichlids (Teleostei: Cichlidae: Cichlinae)</w:t>
      </w:r>
      <w:r w:rsidRPr="00757E87">
        <w:t xml:space="preserve">. </w:t>
      </w:r>
      <w:r w:rsidRPr="00757E87">
        <w:rPr>
          <w:i/>
        </w:rPr>
        <w:t xml:space="preserve">Cladistics </w:t>
      </w:r>
      <w:r w:rsidRPr="00757E87">
        <w:t xml:space="preserve">2008, </w:t>
      </w:r>
      <w:r w:rsidRPr="00757E87">
        <w:rPr>
          <w:b/>
        </w:rPr>
        <w:t>24</w:t>
      </w:r>
      <w:r w:rsidRPr="00757E87">
        <w:t>:625–641.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10.</w:t>
      </w:r>
      <w:r w:rsidRPr="00757E87">
        <w:tab/>
        <w:t xml:space="preserve">Chakrabarty P: </w:t>
      </w:r>
      <w:r w:rsidRPr="00757E87">
        <w:rPr>
          <w:b/>
        </w:rPr>
        <w:t>Taxonomic status of the Hispaniolan Cichlidae</w:t>
      </w:r>
      <w:r w:rsidRPr="00757E87">
        <w:t xml:space="preserve">. </w:t>
      </w:r>
      <w:r w:rsidRPr="009F717C">
        <w:rPr>
          <w:rFonts w:eastAsia="Times New Roman" w:cs="Times New Roman"/>
          <w:i/>
          <w:iCs/>
        </w:rPr>
        <w:t>Occasional</w:t>
      </w:r>
      <w:r>
        <w:rPr>
          <w:rFonts w:eastAsia="Times New Roman" w:cs="Times New Roman"/>
          <w:i/>
        </w:rPr>
        <w:t xml:space="preserve"> pap Mus Zool</w:t>
      </w:r>
      <w:r w:rsidR="00B8382D">
        <w:rPr>
          <w:rFonts w:eastAsia="Times New Roman" w:cs="Times New Roman"/>
          <w:i/>
        </w:rPr>
        <w:t xml:space="preserve"> University</w:t>
      </w:r>
      <w:r w:rsidRPr="009F717C">
        <w:rPr>
          <w:rFonts w:eastAsia="Times New Roman" w:cs="Times New Roman"/>
          <w:i/>
        </w:rPr>
        <w:t xml:space="preserve"> Michigan</w:t>
      </w:r>
      <w:r w:rsidRPr="00757E87">
        <w:rPr>
          <w:i/>
        </w:rPr>
        <w:t xml:space="preserve"> </w:t>
      </w:r>
      <w:r w:rsidRPr="00757E87">
        <w:t xml:space="preserve">2006, </w:t>
      </w:r>
      <w:r w:rsidRPr="00757E87">
        <w:rPr>
          <w:b/>
        </w:rPr>
        <w:t>737</w:t>
      </w:r>
      <w:r w:rsidRPr="00757E87">
        <w:t>:1–17.</w:t>
      </w:r>
    </w:p>
    <w:p w:rsidR="009F717C" w:rsidRPr="00757E87" w:rsidRDefault="009F717C" w:rsidP="00757E87">
      <w:pPr>
        <w:pStyle w:val="EndNoteBibliography"/>
        <w:spacing w:after="0" w:line="480" w:lineRule="auto"/>
        <w:ind w:left="720" w:hanging="720"/>
      </w:pPr>
      <w:r w:rsidRPr="00757E87">
        <w:t>11.</w:t>
      </w:r>
      <w:r w:rsidRPr="00757E87">
        <w:tab/>
        <w:t xml:space="preserve">Lippitsch E, Micklich N: </w:t>
      </w:r>
      <w:r w:rsidRPr="00757E87">
        <w:rPr>
          <w:b/>
        </w:rPr>
        <w:t>Cichlid fish biodiversity in an Oligocene lake</w:t>
      </w:r>
      <w:r w:rsidRPr="00757E87">
        <w:t xml:space="preserve">. </w:t>
      </w:r>
      <w:r w:rsidRPr="009F717C">
        <w:rPr>
          <w:rFonts w:eastAsia="CMTI10" w:cs="CMTI10"/>
          <w:i/>
          <w:lang w:val="it-IT"/>
        </w:rPr>
        <w:t>Ital J Zool</w:t>
      </w:r>
      <w:r>
        <w:rPr>
          <w:rFonts w:eastAsia="CMTI10" w:cs="CMTI10"/>
          <w:lang w:val="it-IT"/>
        </w:rPr>
        <w:t>.</w:t>
      </w:r>
      <w:r w:rsidRPr="00757E87">
        <w:rPr>
          <w:i/>
        </w:rPr>
        <w:t xml:space="preserve"> </w:t>
      </w:r>
      <w:r w:rsidRPr="00757E87">
        <w:t xml:space="preserve">1998, </w:t>
      </w:r>
      <w:r w:rsidRPr="00757E87">
        <w:rPr>
          <w:b/>
        </w:rPr>
        <w:t>65</w:t>
      </w:r>
      <w:r w:rsidRPr="00757E87">
        <w:t>:185–188.</w:t>
      </w:r>
    </w:p>
    <w:p w:rsidR="00F1026A" w:rsidRDefault="009F717C" w:rsidP="006B5F71">
      <w:pPr>
        <w:pStyle w:val="EndNoteBibliography"/>
        <w:spacing w:line="480" w:lineRule="auto"/>
        <w:ind w:left="720" w:hanging="720"/>
      </w:pPr>
      <w:r w:rsidRPr="00757E87">
        <w:t>12.</w:t>
      </w:r>
      <w:r w:rsidRPr="00757E87">
        <w:tab/>
        <w:t xml:space="preserve">Brown GF, Schmidt DL, Huffman AC: </w:t>
      </w:r>
      <w:r w:rsidRPr="00757E87">
        <w:rPr>
          <w:b/>
        </w:rPr>
        <w:t>Geology of the Arabian Peninsula; shield area of western Saudi Arabia</w:t>
      </w:r>
      <w:r w:rsidRPr="00757E87">
        <w:t xml:space="preserve">. </w:t>
      </w:r>
      <w:r>
        <w:rPr>
          <w:rFonts w:eastAsia="CMTI10" w:cs="CMTI10"/>
          <w:i/>
        </w:rPr>
        <w:t>US Geol Surv Prof</w:t>
      </w:r>
      <w:r w:rsidRPr="009F717C">
        <w:rPr>
          <w:rFonts w:eastAsia="CMTI10" w:cs="CMTI10"/>
          <w:i/>
        </w:rPr>
        <w:t xml:space="preserve"> Pap.</w:t>
      </w:r>
      <w:r>
        <w:rPr>
          <w:rFonts w:eastAsia="CMTI10" w:cs="CMTI10"/>
        </w:rPr>
        <w:t xml:space="preserve"> </w:t>
      </w:r>
      <w:r w:rsidRPr="00757E87">
        <w:t xml:space="preserve">1998, </w:t>
      </w:r>
      <w:r w:rsidRPr="00757E87">
        <w:rPr>
          <w:b/>
        </w:rPr>
        <w:t>560-A</w:t>
      </w:r>
      <w:r w:rsidRPr="00757E87">
        <w:t>.</w:t>
      </w:r>
    </w:p>
    <w:sectPr w:rsidR="00F1026A" w:rsidSect="00757E8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5FF" w:rsidRDefault="004745FF">
      <w:pPr>
        <w:spacing w:after="0" w:line="240" w:lineRule="auto"/>
      </w:pPr>
      <w:r>
        <w:separator/>
      </w:r>
    </w:p>
  </w:endnote>
  <w:endnote w:type="continuationSeparator" w:id="0">
    <w:p w:rsidR="004745FF" w:rsidRDefault="0047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Gulliv-B">
    <w:charset w:val="00"/>
    <w:family w:val="swiss"/>
    <w:pitch w:val="default"/>
  </w:font>
  <w:font w:name="TimesNewRomanPSMT-SC700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charset w:val="00"/>
    <w:family w:val="roman"/>
    <w:pitch w:val="default"/>
  </w:font>
  <w:font w:name="CMR10">
    <w:altName w:val="Calibri"/>
    <w:charset w:val="00"/>
    <w:family w:val="auto"/>
    <w:pitch w:val="default"/>
  </w:font>
  <w:font w:name="TimesNewRomanPSMT">
    <w:altName w:val="Times New Roman"/>
    <w:charset w:val="00"/>
    <w:family w:val="roman"/>
    <w:pitch w:val="default"/>
    <w:sig w:usb0="00000003" w:usb1="08070000" w:usb2="00000010" w:usb3="00000000" w:csb0="00020001" w:csb1="00000000"/>
  </w:font>
  <w:font w:name="AdvP641C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Palatino-Roman">
    <w:charset w:val="00"/>
    <w:family w:val="auto"/>
    <w:pitch w:val="default"/>
  </w:font>
  <w:font w:name="Palatino-Italic">
    <w:charset w:val="00"/>
    <w:family w:val="script"/>
    <w:pitch w:val="default"/>
  </w:font>
  <w:font w:name="CMTI10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0596589"/>
      <w:docPartObj>
        <w:docPartGallery w:val="Page Numbers (Bottom of Page)"/>
        <w:docPartUnique/>
      </w:docPartObj>
    </w:sdtPr>
    <w:sdtEndPr/>
    <w:sdtContent>
      <w:p w:rsidR="00EF6E53" w:rsidRDefault="00B8382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8B5" w:rsidRPr="005178B5">
          <w:rPr>
            <w:noProof/>
            <w:lang w:val="de-DE"/>
          </w:rPr>
          <w:t>1</w:t>
        </w:r>
        <w:r>
          <w:fldChar w:fldCharType="end"/>
        </w:r>
      </w:p>
    </w:sdtContent>
  </w:sdt>
  <w:p w:rsidR="00EF6E53" w:rsidRDefault="004745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5FF" w:rsidRDefault="004745FF">
      <w:pPr>
        <w:spacing w:after="0" w:line="240" w:lineRule="auto"/>
      </w:pPr>
      <w:r>
        <w:separator/>
      </w:r>
    </w:p>
  </w:footnote>
  <w:footnote w:type="continuationSeparator" w:id="0">
    <w:p w:rsidR="004745FF" w:rsidRDefault="0047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C4824"/>
    <w:multiLevelType w:val="hybridMultilevel"/>
    <w:tmpl w:val="874CD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F2156"/>
    <w:multiLevelType w:val="hybridMultilevel"/>
    <w:tmpl w:val="48BCAF7A"/>
    <w:lvl w:ilvl="0" w:tplc="681C67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Total_Editing_Time" w:val="0"/>
  </w:docVars>
  <w:rsids>
    <w:rsidRoot w:val="009F717C"/>
    <w:rsid w:val="000210AC"/>
    <w:rsid w:val="000E5977"/>
    <w:rsid w:val="001222B8"/>
    <w:rsid w:val="00126A28"/>
    <w:rsid w:val="00160530"/>
    <w:rsid w:val="001D1E89"/>
    <w:rsid w:val="001D3653"/>
    <w:rsid w:val="002C0A7E"/>
    <w:rsid w:val="004745FF"/>
    <w:rsid w:val="005178B5"/>
    <w:rsid w:val="00541672"/>
    <w:rsid w:val="00547C37"/>
    <w:rsid w:val="006B5F71"/>
    <w:rsid w:val="00840E5E"/>
    <w:rsid w:val="00865BD3"/>
    <w:rsid w:val="009F717C"/>
    <w:rsid w:val="00AB3DC7"/>
    <w:rsid w:val="00B8382D"/>
    <w:rsid w:val="00BD32E5"/>
    <w:rsid w:val="00C36CF3"/>
    <w:rsid w:val="00F1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F717C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17C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F71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17C"/>
    <w:rPr>
      <w:rFonts w:ascii="Calibri" w:eastAsia="SimSun" w:hAnsi="Calibri" w:cs="Tahoma"/>
      <w:kern w:val="3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F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17C"/>
    <w:rPr>
      <w:rFonts w:ascii="Calibri" w:eastAsia="SimSun" w:hAnsi="Calibri" w:cs="Tahoma"/>
      <w:kern w:val="3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9F717C"/>
  </w:style>
  <w:style w:type="paragraph" w:customStyle="1" w:styleId="EndNoteBibliographyTitle">
    <w:name w:val="EndNote Bibliography Title"/>
    <w:basedOn w:val="Normal"/>
    <w:link w:val="EndNoteBibliographyTitleZchn"/>
    <w:rsid w:val="009F717C"/>
    <w:pPr>
      <w:spacing w:after="0"/>
      <w:jc w:val="center"/>
    </w:pPr>
    <w:rPr>
      <w:rFonts w:cs="Calibri"/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F717C"/>
    <w:rPr>
      <w:rFonts w:ascii="Calibri" w:eastAsia="SimSun" w:hAnsi="Calibri" w:cs="Tahoma"/>
      <w:kern w:val="3"/>
      <w:lang w:val="en-US" w:eastAsia="en-US"/>
    </w:rPr>
  </w:style>
  <w:style w:type="character" w:customStyle="1" w:styleId="EndNoteBibliographyTitleZchn">
    <w:name w:val="EndNote Bibliography Title Zchn"/>
    <w:basedOn w:val="ListParagraphChar"/>
    <w:link w:val="EndNoteBibliographyTitle"/>
    <w:rsid w:val="009F717C"/>
    <w:rPr>
      <w:rFonts w:ascii="Calibri" w:eastAsia="SimSun" w:hAnsi="Calibri" w:cs="Calibri"/>
      <w:noProof/>
      <w:kern w:val="3"/>
      <w:lang w:val="en-US" w:eastAsia="en-US"/>
    </w:rPr>
  </w:style>
  <w:style w:type="paragraph" w:customStyle="1" w:styleId="EndNoteBibliography">
    <w:name w:val="EndNote Bibliography"/>
    <w:basedOn w:val="Normal"/>
    <w:link w:val="EndNoteBibliographyZchn"/>
    <w:rsid w:val="009F717C"/>
    <w:pPr>
      <w:spacing w:line="240" w:lineRule="auto"/>
    </w:pPr>
    <w:rPr>
      <w:rFonts w:cs="Calibri"/>
      <w:noProof/>
    </w:rPr>
  </w:style>
  <w:style w:type="character" w:customStyle="1" w:styleId="EndNoteBibliographyZchn">
    <w:name w:val="EndNote Bibliography Zchn"/>
    <w:basedOn w:val="ListParagraphChar"/>
    <w:link w:val="EndNoteBibliography"/>
    <w:rsid w:val="009F717C"/>
    <w:rPr>
      <w:rFonts w:ascii="Calibri" w:eastAsia="SimSun" w:hAnsi="Calibri" w:cs="Calibri"/>
      <w:noProof/>
      <w:kern w:val="3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F717C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717C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F71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17C"/>
    <w:rPr>
      <w:rFonts w:ascii="Calibri" w:eastAsia="SimSun" w:hAnsi="Calibri" w:cs="Tahoma"/>
      <w:kern w:val="3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F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17C"/>
    <w:rPr>
      <w:rFonts w:ascii="Calibri" w:eastAsia="SimSun" w:hAnsi="Calibri" w:cs="Tahoma"/>
      <w:kern w:val="3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9F717C"/>
  </w:style>
  <w:style w:type="paragraph" w:customStyle="1" w:styleId="EndNoteBibliographyTitle">
    <w:name w:val="EndNote Bibliography Title"/>
    <w:basedOn w:val="Normal"/>
    <w:link w:val="EndNoteBibliographyTitleZchn"/>
    <w:rsid w:val="009F717C"/>
    <w:pPr>
      <w:spacing w:after="0"/>
      <w:jc w:val="center"/>
    </w:pPr>
    <w:rPr>
      <w:rFonts w:cs="Calibri"/>
      <w:noProof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F717C"/>
    <w:rPr>
      <w:rFonts w:ascii="Calibri" w:eastAsia="SimSun" w:hAnsi="Calibri" w:cs="Tahoma"/>
      <w:kern w:val="3"/>
      <w:lang w:val="en-US" w:eastAsia="en-US"/>
    </w:rPr>
  </w:style>
  <w:style w:type="character" w:customStyle="1" w:styleId="EndNoteBibliographyTitleZchn">
    <w:name w:val="EndNote Bibliography Title Zchn"/>
    <w:basedOn w:val="ListParagraphChar"/>
    <w:link w:val="EndNoteBibliographyTitle"/>
    <w:rsid w:val="009F717C"/>
    <w:rPr>
      <w:rFonts w:ascii="Calibri" w:eastAsia="SimSun" w:hAnsi="Calibri" w:cs="Calibri"/>
      <w:noProof/>
      <w:kern w:val="3"/>
      <w:lang w:val="en-US" w:eastAsia="en-US"/>
    </w:rPr>
  </w:style>
  <w:style w:type="paragraph" w:customStyle="1" w:styleId="EndNoteBibliography">
    <w:name w:val="EndNote Bibliography"/>
    <w:basedOn w:val="Normal"/>
    <w:link w:val="EndNoteBibliographyZchn"/>
    <w:rsid w:val="009F717C"/>
    <w:pPr>
      <w:spacing w:line="240" w:lineRule="auto"/>
    </w:pPr>
    <w:rPr>
      <w:rFonts w:cs="Calibri"/>
      <w:noProof/>
    </w:rPr>
  </w:style>
  <w:style w:type="character" w:customStyle="1" w:styleId="EndNoteBibliographyZchn">
    <w:name w:val="EndNote Bibliography Zchn"/>
    <w:basedOn w:val="ListParagraphChar"/>
    <w:link w:val="EndNoteBibliography"/>
    <w:rsid w:val="009F717C"/>
    <w:rPr>
      <w:rFonts w:ascii="Calibri" w:eastAsia="SimSun" w:hAnsi="Calibri" w:cs="Calibri"/>
      <w:noProof/>
      <w:kern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4463</Characters>
  <Application>Microsoft Office Word</Application>
  <DocSecurity>0</DocSecurity>
  <Lines>73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Schedel</dc:creator>
  <cp:keywords/>
  <dc:description/>
  <cp:lastModifiedBy>ETINAMBACAN</cp:lastModifiedBy>
  <cp:revision>5</cp:revision>
  <dcterms:created xsi:type="dcterms:W3CDTF">2017-06-21T08:55:00Z</dcterms:created>
  <dcterms:modified xsi:type="dcterms:W3CDTF">2019-04-03T03:22:00Z</dcterms:modified>
</cp:coreProperties>
</file>